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A24" w:rsidRPr="00852A24" w:rsidRDefault="00956BC3" w:rsidP="00852A24">
      <w:pPr>
        <w:rPr>
          <w:b/>
        </w:rPr>
      </w:pPr>
      <w:bookmarkStart w:id="0" w:name="_GoBack"/>
      <w:bookmarkEnd w:id="0"/>
      <w:r w:rsidRPr="00956BC3">
        <w:rPr>
          <w:b/>
          <w:sz w:val="32"/>
        </w:rPr>
        <w:t>COLDISEPT NANO SILVER</w:t>
      </w:r>
      <w:r>
        <w:rPr>
          <w:b/>
          <w:sz w:val="32"/>
        </w:rPr>
        <w:br/>
      </w:r>
      <w:r w:rsidR="00852A24" w:rsidRPr="00852A24">
        <w:rPr>
          <w:b/>
        </w:rPr>
        <w:t>Ausų lašai</w:t>
      </w:r>
    </w:p>
    <w:p w:rsidR="00852A24" w:rsidRPr="000C5EFE" w:rsidRDefault="00852A24" w:rsidP="00852A24">
      <w:pPr>
        <w:spacing w:after="0" w:line="240" w:lineRule="auto"/>
        <w:rPr>
          <w:b/>
        </w:rPr>
      </w:pPr>
      <w:r w:rsidRPr="000C5EFE">
        <w:rPr>
          <w:b/>
        </w:rPr>
        <w:t xml:space="preserve">Medicinos priemonė ausų lašų forma, naudojama bakterijų ir grybelių infekcijos sukelto išorinio ausies kanalo uždegimo gydymo papildymui. </w:t>
      </w:r>
    </w:p>
    <w:p w:rsidR="00956BC3" w:rsidRDefault="00852A24" w:rsidP="00852A24">
      <w:pPr>
        <w:spacing w:after="0" w:line="240" w:lineRule="auto"/>
      </w:pPr>
      <w:r>
        <w:t>COLDISEPT nanoSILVER ausų lašai yra skirti naudoti į išorinį ausies kanalą, siekiant</w:t>
      </w:r>
      <w:r w:rsidR="000C5EFE">
        <w:t xml:space="preserve"> </w:t>
      </w:r>
      <w:r>
        <w:t>suminkštinti bei pašalinti bet kokius nešvarumus ir ant odos paviršiaus sukurti apsauginį barjerą. Priemonėje yra sidabro ir vario nanodalelių, kurios riboja bakterijų ir grybelių augimą. COLDISEPT nanoSILVER ausų lašai papildo įvairių priežasčių sukelto išorinės ausies uždegimo gydymą.</w:t>
      </w:r>
    </w:p>
    <w:p w:rsidR="00852A24" w:rsidRDefault="00852A24" w:rsidP="00852A24">
      <w:pPr>
        <w:spacing w:after="0" w:line="240" w:lineRule="auto"/>
      </w:pPr>
    </w:p>
    <w:p w:rsidR="00852A24" w:rsidRDefault="00956BC3" w:rsidP="00852A24">
      <w:r w:rsidRPr="00956BC3">
        <w:rPr>
          <w:b/>
        </w:rPr>
        <w:t>SUDEDAMOSIOS DALYS</w:t>
      </w:r>
      <w:r>
        <w:rPr>
          <w:b/>
        </w:rPr>
        <w:br/>
      </w:r>
      <w:r w:rsidR="00852A24" w:rsidRPr="00852A24">
        <w:t>Išgrynintas vanduo, glicerolis, propilenglikolis, nanokoloidinis sidabras, nanokoloidinis vari</w:t>
      </w:r>
      <w:r w:rsidR="00852A24">
        <w:t>s.</w:t>
      </w:r>
    </w:p>
    <w:p w:rsidR="00B20E57" w:rsidRDefault="00B20E57" w:rsidP="00B20E57">
      <w:pPr>
        <w:spacing w:after="0" w:line="240" w:lineRule="auto"/>
      </w:pPr>
    </w:p>
    <w:p w:rsidR="000C5EFE" w:rsidRDefault="00956BC3" w:rsidP="000C5EFE">
      <w:pPr>
        <w:spacing w:after="0" w:line="240" w:lineRule="auto"/>
      </w:pPr>
      <w:r w:rsidRPr="00956BC3">
        <w:rPr>
          <w:b/>
        </w:rPr>
        <w:t>ŠALUTINIS POVEIKIS</w:t>
      </w:r>
      <w:r>
        <w:rPr>
          <w:b/>
        </w:rPr>
        <w:br/>
      </w:r>
      <w:r w:rsidR="000C5EFE">
        <w:t xml:space="preserve">Šalutinis COLDISEPT nanoSILVER ausų lašų poveikis nėra žinomas, tačiau negalima </w:t>
      </w:r>
    </w:p>
    <w:p w:rsidR="000C5EFE" w:rsidRDefault="000C5EFE" w:rsidP="000C5EFE">
      <w:pPr>
        <w:spacing w:after="0" w:line="240" w:lineRule="auto"/>
      </w:pPr>
      <w:r>
        <w:t>paneigti alergijos simptomų atsiradimo galimybės, ypač jautriems asmenims.</w:t>
      </w:r>
    </w:p>
    <w:p w:rsidR="00B20E57" w:rsidRDefault="000C5EFE" w:rsidP="000C5EFE">
      <w:pPr>
        <w:spacing w:after="0" w:line="240" w:lineRule="auto"/>
      </w:pPr>
      <w:r>
        <w:t>Jei pasireiškia alerginė reakcija, nutraukite priemonės naudojimą.</w:t>
      </w:r>
    </w:p>
    <w:p w:rsidR="000C5EFE" w:rsidRDefault="000C5EFE" w:rsidP="000C5EFE">
      <w:pPr>
        <w:spacing w:after="0" w:line="240" w:lineRule="auto"/>
      </w:pPr>
    </w:p>
    <w:p w:rsidR="000C5EFE" w:rsidRPr="006A680B" w:rsidRDefault="00956BC3" w:rsidP="000C5EFE">
      <w:pPr>
        <w:spacing w:after="0" w:line="240" w:lineRule="auto"/>
        <w:rPr>
          <w:lang w:val="de-DE"/>
        </w:rPr>
      </w:pPr>
      <w:r w:rsidRPr="006A680B">
        <w:rPr>
          <w:b/>
          <w:lang w:val="de-DE"/>
        </w:rPr>
        <w:t>PAPILDOMA INFORMACIJA IR ATSARGUMO PRIEMONĖS</w:t>
      </w:r>
      <w:r w:rsidRPr="006A680B">
        <w:rPr>
          <w:b/>
          <w:lang w:val="de-DE"/>
        </w:rPr>
        <w:br/>
      </w:r>
    </w:p>
    <w:p w:rsidR="000C5EFE" w:rsidRPr="006A680B" w:rsidRDefault="000C5EFE" w:rsidP="000C5EFE">
      <w:pPr>
        <w:spacing w:after="0" w:line="240" w:lineRule="auto"/>
        <w:rPr>
          <w:lang w:val="de-DE"/>
        </w:rPr>
      </w:pPr>
      <w:r w:rsidRPr="006A680B">
        <w:rPr>
          <w:lang w:val="de-DE"/>
        </w:rPr>
        <w:t>Nenaudokite priemonės, jei esate alergiški bet kokiai sudedamajai daliai.</w:t>
      </w:r>
    </w:p>
    <w:p w:rsidR="000C5EFE" w:rsidRPr="006A680B" w:rsidRDefault="000C5EFE" w:rsidP="000C5EFE">
      <w:pPr>
        <w:spacing w:after="0" w:line="240" w:lineRule="auto"/>
        <w:rPr>
          <w:lang w:val="de-DE"/>
        </w:rPr>
      </w:pPr>
      <w:r w:rsidRPr="006A680B">
        <w:rPr>
          <w:lang w:val="de-DE"/>
        </w:rPr>
        <w:t>Nenaudokite priemonės, jei ausies būgnelis yra praplyšęs.</w:t>
      </w:r>
    </w:p>
    <w:p w:rsidR="000C5EFE" w:rsidRPr="006A680B" w:rsidRDefault="000C5EFE" w:rsidP="000C5EFE">
      <w:pPr>
        <w:spacing w:after="0" w:line="240" w:lineRule="auto"/>
        <w:rPr>
          <w:lang w:val="de-DE"/>
        </w:rPr>
      </w:pPr>
      <w:r w:rsidRPr="006A680B">
        <w:rPr>
          <w:lang w:val="de-DE"/>
        </w:rPr>
        <w:t>Dozatoriaus nekiškite per giliai į ausies kanalą.</w:t>
      </w:r>
    </w:p>
    <w:p w:rsidR="000C5EFE" w:rsidRPr="006A680B" w:rsidRDefault="000C5EFE" w:rsidP="000C5EFE">
      <w:pPr>
        <w:spacing w:after="0" w:line="240" w:lineRule="auto"/>
        <w:rPr>
          <w:lang w:val="de-DE"/>
        </w:rPr>
      </w:pPr>
      <w:r w:rsidRPr="006A680B">
        <w:rPr>
          <w:lang w:val="de-DE"/>
        </w:rPr>
        <w:t>Saugokitės nuo atsitiktinio sąlyčio su akimis ir burna.</w:t>
      </w:r>
    </w:p>
    <w:p w:rsidR="000C5EFE" w:rsidRPr="006A680B" w:rsidRDefault="000C5EFE" w:rsidP="000C5EFE">
      <w:pPr>
        <w:spacing w:after="0" w:line="240" w:lineRule="auto"/>
        <w:rPr>
          <w:lang w:val="de-DE"/>
        </w:rPr>
      </w:pPr>
      <w:r w:rsidRPr="006A680B">
        <w:rPr>
          <w:lang w:val="de-DE"/>
        </w:rPr>
        <w:t xml:space="preserve">Jei pasireiškia bet kokių nerimą keliančių simptomų, priemonės naudojimą </w:t>
      </w:r>
    </w:p>
    <w:p w:rsidR="000C5EFE" w:rsidRDefault="000C5EFE" w:rsidP="000C5EFE">
      <w:pPr>
        <w:spacing w:after="0" w:line="240" w:lineRule="auto"/>
      </w:pPr>
      <w:r>
        <w:t>nutraukite. Nenaudokite pasibaigus tinkamumo laikui!</w:t>
      </w:r>
    </w:p>
    <w:p w:rsidR="000C5EFE" w:rsidRDefault="000C5EFE" w:rsidP="000C5EFE">
      <w:pPr>
        <w:spacing w:after="0" w:line="240" w:lineRule="auto"/>
      </w:pPr>
      <w:r>
        <w:t xml:space="preserve">Nėščioms moterims ir jaunesniems kaip 6 metų vaikams priemonę galima naudoti </w:t>
      </w:r>
    </w:p>
    <w:p w:rsidR="000C5EFE" w:rsidRDefault="000C5EFE" w:rsidP="000C5EFE">
      <w:pPr>
        <w:spacing w:after="0" w:line="240" w:lineRule="auto"/>
      </w:pPr>
      <w:r>
        <w:t>tik prižiūrint medikui.</w:t>
      </w:r>
    </w:p>
    <w:p w:rsidR="000C5EFE" w:rsidRDefault="000C5EFE" w:rsidP="000C5EFE">
      <w:pPr>
        <w:spacing w:after="0" w:line="240" w:lineRule="auto"/>
      </w:pPr>
      <w:r>
        <w:t xml:space="preserve">Apie bet kokį su priemone susijusį sunkų incidentą būtina pranešti gamintojui ir </w:t>
      </w:r>
    </w:p>
    <w:p w:rsidR="00B20E57" w:rsidRPr="006A680B" w:rsidRDefault="000C5EFE" w:rsidP="000C5EFE">
      <w:pPr>
        <w:spacing w:after="0" w:line="240" w:lineRule="auto"/>
        <w:rPr>
          <w:lang w:val="de-DE"/>
        </w:rPr>
      </w:pPr>
      <w:r w:rsidRPr="006A680B">
        <w:rPr>
          <w:lang w:val="de-DE"/>
        </w:rPr>
        <w:t xml:space="preserve">šalies, kurioje naudotojas gyvena, kompetentingai institucijai. </w:t>
      </w:r>
      <w:r w:rsidR="00B20E57" w:rsidRPr="006A680B">
        <w:rPr>
          <w:b/>
          <w:lang w:val="de-DE"/>
        </w:rPr>
        <w:t>Kompetentinga nacionalinė sveikatos priežiūros institucija:</w:t>
      </w:r>
      <w:r w:rsidR="00B20E57" w:rsidRPr="006A680B">
        <w:rPr>
          <w:lang w:val="de-DE"/>
        </w:rPr>
        <w:t xml:space="preserve"> Valstybinė akreditavimo sveikatos </w:t>
      </w:r>
    </w:p>
    <w:p w:rsidR="00B20E57" w:rsidRDefault="00B20E57" w:rsidP="00B20E57">
      <w:pPr>
        <w:spacing w:after="0" w:line="240" w:lineRule="auto"/>
      </w:pPr>
      <w:r>
        <w:t xml:space="preserve">priežiūros veiklai tarnyba prie Sveikatos apsaugos ministerijos, adresas: A. Juozapavičiaus g. 9, </w:t>
      </w:r>
    </w:p>
    <w:p w:rsidR="00B20E57" w:rsidRDefault="00B20E57" w:rsidP="00B20E57">
      <w:pPr>
        <w:spacing w:after="0" w:line="240" w:lineRule="auto"/>
      </w:pPr>
      <w:r>
        <w:t>LT-09311 Vilnius.</w:t>
      </w:r>
    </w:p>
    <w:p w:rsidR="00B20E57" w:rsidRDefault="00B20E57" w:rsidP="00956BC3">
      <w:pPr>
        <w:rPr>
          <w:b/>
        </w:rPr>
      </w:pPr>
    </w:p>
    <w:p w:rsidR="00956BC3" w:rsidRPr="00956BC3" w:rsidRDefault="00956BC3" w:rsidP="00956BC3">
      <w:pPr>
        <w:rPr>
          <w:b/>
        </w:rPr>
      </w:pPr>
      <w:r w:rsidRPr="00956BC3">
        <w:rPr>
          <w:b/>
        </w:rPr>
        <w:t>NAUDOJIMAS IR DOZAVIMAS</w:t>
      </w:r>
    </w:p>
    <w:p w:rsidR="000C5EFE" w:rsidRDefault="000C5EFE" w:rsidP="000C5EFE">
      <w:pPr>
        <w:spacing w:after="0" w:line="240" w:lineRule="auto"/>
      </w:pPr>
      <w:r>
        <w:t xml:space="preserve">COLDISEPT nanoSILVER ausų lašai naudojami tris kartus per parą ir ne trumpiau kaip </w:t>
      </w:r>
    </w:p>
    <w:p w:rsidR="000C5EFE" w:rsidRDefault="000C5EFE" w:rsidP="000C5EFE">
      <w:pPr>
        <w:spacing w:after="0" w:line="240" w:lineRule="auto"/>
      </w:pPr>
      <w:r>
        <w:t>3 dienas po to, kai išnyksta uždegimo simptomai.</w:t>
      </w:r>
    </w:p>
    <w:p w:rsidR="000C5EFE" w:rsidRDefault="000C5EFE" w:rsidP="000C5EFE">
      <w:pPr>
        <w:spacing w:after="0" w:line="240" w:lineRule="auto"/>
      </w:pPr>
      <w:r>
        <w:t>Švelniai sušildykite buteliuką (geriausia delnais).</w:t>
      </w:r>
    </w:p>
    <w:p w:rsidR="000C5EFE" w:rsidRDefault="000C5EFE" w:rsidP="000C5EFE">
      <w:pPr>
        <w:spacing w:after="0" w:line="240" w:lineRule="auto"/>
      </w:pPr>
      <w:r>
        <w:t>Atsigulkite taip, kad ausis būtų nukreipta aukštyn.</w:t>
      </w:r>
    </w:p>
    <w:p w:rsidR="000C5EFE" w:rsidRDefault="000C5EFE" w:rsidP="000C5EFE">
      <w:pPr>
        <w:spacing w:after="0" w:line="240" w:lineRule="auto"/>
      </w:pPr>
      <w:r>
        <w:t xml:space="preserve">Įlašinkite 5 lašus (nebent gydytojas nurodė kitaip) ir tokioje padėtyje pabūkite 3-5 </w:t>
      </w:r>
    </w:p>
    <w:p w:rsidR="00B20E57" w:rsidRDefault="000C5EFE" w:rsidP="000C5EFE">
      <w:pPr>
        <w:spacing w:after="0" w:line="240" w:lineRule="auto"/>
      </w:pPr>
      <w:r>
        <w:t>minutes. Naudokite atsižvelgdami į individualų poreikį.</w:t>
      </w:r>
    </w:p>
    <w:p w:rsidR="000C5EFE" w:rsidRDefault="000C5EFE" w:rsidP="000C5EFE">
      <w:pPr>
        <w:spacing w:after="0" w:line="240" w:lineRule="auto"/>
        <w:rPr>
          <w:b/>
        </w:rPr>
      </w:pPr>
    </w:p>
    <w:p w:rsidR="00EB4E32" w:rsidRDefault="00EB4E32" w:rsidP="00B20E57"/>
    <w:sectPr w:rsidR="00EB4E32" w:rsidSect="000C5EF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C3"/>
    <w:rsid w:val="000C5EFE"/>
    <w:rsid w:val="002428B3"/>
    <w:rsid w:val="00294B5C"/>
    <w:rsid w:val="00376D89"/>
    <w:rsid w:val="006A680B"/>
    <w:rsid w:val="00852A24"/>
    <w:rsid w:val="00956BC3"/>
    <w:rsid w:val="00B20E57"/>
    <w:rsid w:val="00EB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EAD93-A150-48CE-B423-1B78CBDE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Gedmantiene</dc:creator>
  <cp:keywords/>
  <dc:description/>
  <cp:lastModifiedBy>Ilona Gedmantiene</cp:lastModifiedBy>
  <cp:revision>2</cp:revision>
  <dcterms:created xsi:type="dcterms:W3CDTF">2023-09-28T13:06:00Z</dcterms:created>
  <dcterms:modified xsi:type="dcterms:W3CDTF">2023-09-28T13:06:00Z</dcterms:modified>
</cp:coreProperties>
</file>